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год и на</w:t>
      </w:r>
    </w:p>
    <w:p w:rsidR="002847FE" w:rsidRPr="00D72910" w:rsidRDefault="002847FE" w:rsidP="002847F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 годов</w:t>
      </w:r>
    </w:p>
    <w:p w:rsidR="002847FE" w:rsidRDefault="002847FE" w:rsidP="002847FE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2847FE" w:rsidRPr="002847FE" w:rsidRDefault="002847FE" w:rsidP="002847FE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Pr="001C221B">
        <w:rPr>
          <w:rFonts w:ascii="Times New Roman" w:hAnsi="Times New Roman"/>
          <w:sz w:val="28"/>
          <w:szCs w:val="28"/>
        </w:rPr>
        <w:t>муниципальной программы</w:t>
      </w:r>
      <w:r w:rsidRPr="002847FE">
        <w:rPr>
          <w:rFonts w:ascii="Times New Roman" w:hAnsi="Times New Roman"/>
          <w:sz w:val="28"/>
          <w:szCs w:val="28"/>
        </w:rPr>
        <w:t xml:space="preserve"> "Обеспечение доступным и комфортным</w:t>
      </w:r>
    </w:p>
    <w:p w:rsidR="002847FE" w:rsidRDefault="002847FE" w:rsidP="002847FE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847FE">
        <w:rPr>
          <w:rFonts w:ascii="Times New Roman" w:hAnsi="Times New Roman"/>
          <w:sz w:val="28"/>
          <w:szCs w:val="28"/>
        </w:rPr>
        <w:t>жильем жителей города Нижневартовска"</w:t>
      </w:r>
    </w:p>
    <w:p w:rsidR="002847FE" w:rsidRDefault="002847FE" w:rsidP="002847FE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2847FE" w:rsidRDefault="002847FE" w:rsidP="002847FE">
      <w:pPr>
        <w:keepNext/>
        <w:keepLines/>
        <w:widowControl w:val="0"/>
        <w:numPr>
          <w:ilvl w:val="0"/>
          <w:numId w:val="1"/>
        </w:numPr>
        <w:tabs>
          <w:tab w:val="left" w:pos="6102"/>
        </w:tabs>
        <w:spacing w:after="248" w:line="260" w:lineRule="exact"/>
        <w:ind w:left="576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1" w:name="bookmark2"/>
      <w:r w:rsidRPr="001C221B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Основные положения</w:t>
      </w:r>
      <w:bookmarkEnd w:id="1"/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8"/>
        <w:gridCol w:w="7088"/>
      </w:tblGrid>
      <w:tr w:rsidR="002847FE" w:rsidRPr="007A712F" w:rsidTr="002847FE">
        <w:trPr>
          <w:trHeight w:val="423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Куратор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4E393E">
            <w:pPr>
              <w:pStyle w:val="ConsPlusNormal"/>
              <w:rPr>
                <w:sz w:val="23"/>
                <w:szCs w:val="23"/>
                <w:shd w:val="clear" w:color="auto" w:fill="FFFFFF"/>
                <w:lang w:bidi="ru-RU"/>
              </w:rPr>
            </w:pPr>
            <w:r w:rsidRPr="002847FE">
              <w:rPr>
                <w:sz w:val="23"/>
                <w:szCs w:val="23"/>
                <w:shd w:val="clear" w:color="auto" w:fill="FFFFFF"/>
                <w:lang w:bidi="ru-RU"/>
              </w:rPr>
              <w:t>заместитель главы города, директор департамента жилищно-коммунального хозяйства администрации города</w:t>
            </w:r>
          </w:p>
        </w:tc>
      </w:tr>
      <w:tr w:rsidR="002847FE" w:rsidRPr="007A712F" w:rsidTr="002847F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Ответственный исполнитель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департамент жилищно-коммунального хозяйства администрации города</w:t>
            </w:r>
          </w:p>
        </w:tc>
      </w:tr>
      <w:tr w:rsidR="002847FE" w:rsidRPr="007A712F" w:rsidTr="002847FE">
        <w:trPr>
          <w:trHeight w:val="485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Период реализации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2025 - 2036 годы</w:t>
            </w:r>
          </w:p>
        </w:tc>
      </w:tr>
      <w:tr w:rsidR="002847FE" w:rsidRPr="007A712F" w:rsidTr="002847F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Цели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улучшение жилищных условий жителей города Нижневартовска</w:t>
            </w:r>
          </w:p>
        </w:tc>
      </w:tr>
      <w:tr w:rsidR="002847FE" w:rsidRPr="007A712F" w:rsidTr="002847F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Направления (подпрограммы)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-</w:t>
            </w:r>
          </w:p>
        </w:tc>
      </w:tr>
      <w:tr w:rsidR="002847FE" w:rsidRPr="007A712F" w:rsidTr="002847F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1 550 962,71 тыс. рублей</w:t>
            </w:r>
          </w:p>
        </w:tc>
      </w:tr>
      <w:tr w:rsidR="002847FE" w:rsidRPr="007A712F" w:rsidTr="002847F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1. Комфортная и безопасная среда для жизни.</w:t>
            </w:r>
          </w:p>
          <w:p w:rsidR="002847FE" w:rsidRPr="002847FE" w:rsidRDefault="002847FE" w:rsidP="002847FE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2. Государственная программа Ханты-Мансийского автономного</w:t>
            </w:r>
            <w:r w:rsidRPr="002847FE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br/>
              <w:t>округа - Югры "Строительство"</w:t>
            </w:r>
          </w:p>
        </w:tc>
      </w:tr>
    </w:tbl>
    <w:p w:rsidR="002847FE" w:rsidRPr="001C221B" w:rsidRDefault="002847FE" w:rsidP="002847FE">
      <w:pPr>
        <w:keepNext/>
        <w:keepLines/>
        <w:widowControl w:val="0"/>
        <w:tabs>
          <w:tab w:val="left" w:pos="6102"/>
        </w:tabs>
        <w:spacing w:after="248" w:line="260" w:lineRule="exact"/>
        <w:ind w:left="576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</w:p>
    <w:p w:rsidR="002847FE" w:rsidRPr="002847FE" w:rsidRDefault="002847FE" w:rsidP="002847FE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2847FE" w:rsidRDefault="002847FE" w:rsidP="00425E53">
      <w:pPr>
        <w:pStyle w:val="a3"/>
        <w:keepNext/>
        <w:keepLines/>
        <w:widowControl w:val="0"/>
        <w:numPr>
          <w:ilvl w:val="0"/>
          <w:numId w:val="1"/>
        </w:numPr>
        <w:tabs>
          <w:tab w:val="left" w:pos="720"/>
        </w:tabs>
        <w:spacing w:after="248" w:line="260" w:lineRule="exact"/>
        <w:jc w:val="center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2" w:name="bookmark3"/>
      <w:r w:rsidRPr="002847FE">
        <w:rPr>
          <w:rFonts w:ascii="Times New Roman" w:eastAsia="Courier New" w:hAnsi="Times New Roman"/>
          <w:b/>
          <w:sz w:val="28"/>
          <w:szCs w:val="28"/>
          <w:lang w:eastAsia="ru-RU" w:bidi="ru-RU"/>
        </w:rPr>
        <w:lastRenderedPageBreak/>
        <w:t>Показатели муниципальной программы</w:t>
      </w:r>
      <w:bookmarkEnd w:id="2"/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209"/>
        <w:gridCol w:w="1276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2847FE" w:rsidRPr="002847FE" w:rsidTr="002847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№ п/п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Наименование показателя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Единица измерения</w:t>
            </w:r>
          </w:p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Базовое значение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Значение показателя по годам</w:t>
            </w:r>
          </w:p>
        </w:tc>
      </w:tr>
      <w:tr w:rsidR="002847FE" w:rsidRPr="002847FE" w:rsidTr="002847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b/>
                <w:sz w:val="16"/>
                <w:szCs w:val="16"/>
                <w:shd w:val="clear" w:color="auto" w:fill="FFFFFF"/>
                <w:lang w:bidi="ru-RU"/>
              </w:rPr>
              <w:t>2036 год</w:t>
            </w:r>
          </w:p>
        </w:tc>
      </w:tr>
      <w:tr w:rsidR="002847FE" w:rsidRPr="002847FE" w:rsidTr="002847FE">
        <w:tc>
          <w:tcPr>
            <w:tcW w:w="150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Цель "Улучшение жилищных условий жителей города Нижневартовска"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ОМСУ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Общий объем расселенного аварийного жилищного фонда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ГП ХМАО,</w:t>
            </w:r>
          </w:p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тысяча квадратных метров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6,45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3,22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предоставленных жилых помещений гражданам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38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4.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обследованных многоквартирных домов с целью признания аварийными и подлежащими сносу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5.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снесенных домов, жилые помещения в которых признаны непригодными для проживания, и многоквартирных домов, признанных аварийными и подлежащими сносу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6.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 xml:space="preserve">Количество приобретенных жилых помещений для </w:t>
            </w: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lastRenderedPageBreak/>
              <w:t>обеспечения доступным и комфортным жильем граждан, формирования маневренного жилищного фонда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lastRenderedPageBreak/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39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lastRenderedPageBreak/>
              <w:t>7.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семей, которым предоставлена выкупная стоимость за изымаемое жилое помещение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инвалидов, для которых проведены мероприятия по приспособлению общего имущества и жилых помещений в многоквартирных домах с учетом их потребностей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0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9.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ГП ХМАО,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17</w:t>
            </w:r>
          </w:p>
        </w:tc>
      </w:tr>
      <w:tr w:rsidR="002847FE" w:rsidRPr="002847FE" w:rsidTr="002847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Количество семей, обеспеченных мерами государственной поддержки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2847FE">
              <w:rPr>
                <w:sz w:val="16"/>
                <w:szCs w:val="16"/>
                <w:shd w:val="clear" w:color="auto" w:fill="FFFFFF"/>
                <w:lang w:bidi="ru-RU"/>
              </w:rPr>
              <w:t>10</w:t>
            </w:r>
          </w:p>
        </w:tc>
      </w:tr>
    </w:tbl>
    <w:p w:rsidR="002847FE" w:rsidRDefault="002847FE" w:rsidP="002847FE">
      <w:pPr>
        <w:pStyle w:val="a3"/>
        <w:keepNext/>
        <w:keepLines/>
        <w:widowControl w:val="0"/>
        <w:numPr>
          <w:ilvl w:val="0"/>
          <w:numId w:val="1"/>
        </w:numPr>
        <w:tabs>
          <w:tab w:val="left" w:pos="720"/>
        </w:tabs>
        <w:spacing w:before="289" w:after="248" w:line="260" w:lineRule="exact"/>
        <w:jc w:val="center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3" w:name="bookmark4"/>
      <w:r w:rsidRPr="002847FE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План достижения показателей муниципальной программы в 2025 году</w:t>
      </w:r>
      <w:bookmarkEnd w:id="3"/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061"/>
        <w:gridCol w:w="1980"/>
        <w:gridCol w:w="1276"/>
        <w:gridCol w:w="1559"/>
        <w:gridCol w:w="2127"/>
        <w:gridCol w:w="2409"/>
        <w:gridCol w:w="1985"/>
      </w:tblGrid>
      <w:tr w:rsidR="002847FE" w:rsidRPr="007A712F" w:rsidTr="002847F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Единица измерения</w:t>
            </w:r>
          </w:p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Плановые значения показателя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I 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первое полугодие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9 месяцев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2847FE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2847FE">
              <w:rPr>
                <w:b/>
                <w:sz w:val="20"/>
                <w:szCs w:val="20"/>
              </w:rPr>
              <w:t>год</w:t>
            </w:r>
          </w:p>
        </w:tc>
      </w:tr>
      <w:tr w:rsidR="002847FE" w:rsidRPr="007A712F" w:rsidTr="002847FE"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Цель "Улучшение жилищных условий жителей города Нижневартовска"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 xml:space="preserve">Доля населения, получившего жилые помещения и улучшившего жилищные условия в отчетном году, в общей </w:t>
            </w:r>
            <w:r w:rsidRPr="007A712F">
              <w:rPr>
                <w:sz w:val="20"/>
                <w:szCs w:val="20"/>
              </w:rPr>
              <w:lastRenderedPageBreak/>
              <w:t>численности населения, состоящего на учете в качестве нуждающегося в жилых помещениях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lastRenderedPageBreak/>
              <w:t>ОМСУ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9,4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Общий объем расселенного аварийного жилищного фонда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ГП ХМАО,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1,2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предоставленных жилых помещений гражданам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11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обследованных многоквартирных домов с целью признания аварийными и подлежащими сносу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снесенных домов, жилые помещения в которых признаны непригодными для проживания, и многоквартирных домов, признанных аварийными и подлежащими сносу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27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приобретенных жилых помещений для обеспечения доступным и комфортным жильем граждан, формирования маневренного жилищного фонда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11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семей, которым предоставлена выкупная стоимость за изымаемое жилое помещение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1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инвалидов, для которых проведены мероприятия по приспособлению общего имущества и жилых помещений в многоквартирных домах с учетом их потребностей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7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ГП ХМАО, 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19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10.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Количество семей, обеспеченных мерами государственной поддержки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C46CB7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2847FE" w:rsidRDefault="002847FE" w:rsidP="002847FE">
      <w:pPr>
        <w:pStyle w:val="a3"/>
        <w:keepNext/>
        <w:keepLines/>
        <w:widowControl w:val="0"/>
        <w:numPr>
          <w:ilvl w:val="0"/>
          <w:numId w:val="1"/>
        </w:numPr>
        <w:spacing w:after="248" w:line="260" w:lineRule="exact"/>
        <w:jc w:val="center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4" w:name="bookmark5"/>
      <w:r w:rsidRPr="002847FE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Структура муниципальной программы</w:t>
      </w:r>
      <w:bookmarkEnd w:id="4"/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07"/>
        <w:gridCol w:w="6379"/>
        <w:gridCol w:w="4111"/>
      </w:tblGrid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F1499D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1499D">
              <w:rPr>
                <w:b/>
                <w:sz w:val="20"/>
                <w:szCs w:val="20"/>
              </w:rPr>
              <w:t>№</w:t>
            </w:r>
            <w:r w:rsidR="002847FE" w:rsidRPr="00F1499D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1499D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1499D">
              <w:rPr>
                <w:b/>
                <w:sz w:val="20"/>
                <w:szCs w:val="20"/>
              </w:rPr>
              <w:t>Краткое описание структурного элемента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F1499D">
              <w:rPr>
                <w:b/>
                <w:sz w:val="20"/>
                <w:szCs w:val="20"/>
              </w:rPr>
              <w:t>Связь с показателями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jc w:val="center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1</w:t>
            </w:r>
          </w:p>
        </w:tc>
        <w:tc>
          <w:tcPr>
            <w:tcW w:w="1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tabs>
                <w:tab w:val="left" w:pos="1059"/>
              </w:tabs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tabs>
                <w:tab w:val="left" w:pos="1059"/>
              </w:tabs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tabs>
                <w:tab w:val="left" w:pos="1059"/>
              </w:tabs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департамент жилищно-коммунального хозяйства администрации города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tabs>
                <w:tab w:val="left" w:pos="1059"/>
              </w:tabs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2025 - 2036 годы</w:t>
            </w:r>
          </w:p>
        </w:tc>
      </w:tr>
      <w:tr w:rsidR="002847FE" w:rsidRPr="00C46CB7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Участники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управление по жилищной политике администрации города;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jc w:val="center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1.1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Улучшение жилищных условий молодых семей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предоставление молодым семьям свидетельств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C46CB7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C46CB7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выплаты;</w:t>
            </w:r>
          </w:p>
          <w:p w:rsidR="002847FE" w:rsidRPr="00C46CB7" w:rsidRDefault="002847FE" w:rsidP="002847FE">
            <w:pPr>
              <w:pStyle w:val="ConsPlusNormal"/>
              <w:tabs>
                <w:tab w:val="left" w:pos="1059"/>
              </w:tabs>
              <w:rPr>
                <w:sz w:val="20"/>
                <w:szCs w:val="20"/>
              </w:rPr>
            </w:pPr>
          </w:p>
        </w:tc>
      </w:tr>
      <w:tr w:rsidR="002847FE" w:rsidRPr="007A712F" w:rsidTr="002847F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A712F">
              <w:rPr>
                <w:sz w:val="20"/>
                <w:szCs w:val="20"/>
              </w:rPr>
              <w:t>.</w:t>
            </w:r>
          </w:p>
        </w:tc>
        <w:tc>
          <w:tcPr>
            <w:tcW w:w="1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Комплекс процессных мероприятий "Улучшение жилищных условий граждан"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департамент жилищно-коммунального хозяйства администрации города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2025 - 2036 годы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Участники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департамент муниципальной собственности и земельных ресурсов администрации города;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департамент строительства администрации города;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управление по жилищной политике администрации города;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A712F">
              <w:rPr>
                <w:sz w:val="20"/>
                <w:szCs w:val="20"/>
              </w:rPr>
              <w:t>.1.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Обеспечение жилыми помещениями граждан, нуждающихся в улучшении жилищных условий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фонд, предусмотренное пунктом 2.2 приложения 16 к постановлению Правительства Ханты-Мансийского автономного округа - Югры от 29.12.2020 N 643-п "О мерах по реализации государственной программы Ханты-Мансийского автономного округа - Югры "Строительство"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общий объем расселенного аварийного жилищного фонда;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предоставленных жилых помещений гражданам;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приобретенных жилых помещений для обеспечения доступным и комфортным жильем граждан, формирования маневренного жилищного фонда;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семей, которым предоставлена выкупная стоимость за изымаемое жилое помещение;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A712F">
              <w:rPr>
                <w:sz w:val="20"/>
                <w:szCs w:val="20"/>
              </w:rPr>
              <w:t>.2.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Обеспечение условий доступности для инвалидов в многоквартирных домах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инвалидов, для которых проведены мероприятия по приспособлению общего имущества и жилых помещений в многоквартирных домах с учетом их потребностей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A712F">
              <w:rPr>
                <w:sz w:val="20"/>
                <w:szCs w:val="20"/>
              </w:rPr>
              <w:t>.3.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Оказание мер государственной поддержки отдельным категориям граждан на улучшение жилищных условий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представление гражданам государственной поддержки из числа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предоставление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семей, обеспеченных мерами государственной поддержки</w:t>
            </w:r>
          </w:p>
        </w:tc>
      </w:tr>
      <w:tr w:rsidR="002847FE" w:rsidRPr="007A712F" w:rsidTr="002847F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A712F">
              <w:rPr>
                <w:sz w:val="20"/>
                <w:szCs w:val="20"/>
              </w:rPr>
              <w:t>.</w:t>
            </w:r>
          </w:p>
        </w:tc>
        <w:tc>
          <w:tcPr>
            <w:tcW w:w="1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Комплекс процессных мероприятий "Ликвидация аварийного и непригодного для проживания жилищного фонда"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управление по природопользованию и экологии администрации города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2025 - 2036 годы</w:t>
            </w:r>
          </w:p>
        </w:tc>
      </w:tr>
      <w:tr w:rsidR="002847FE" w:rsidRPr="007A712F" w:rsidTr="002847F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Участники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департамент жилищно-коммунального хозяйства администрации города;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управление по природопользованию и экологии администрации города;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2847FE" w:rsidRPr="007A712F" w:rsidTr="002847F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A712F">
              <w:rPr>
                <w:sz w:val="20"/>
                <w:szCs w:val="20"/>
              </w:rPr>
              <w:t>.1.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Сокращение непригодного для проживания жилищного фонда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оценка и обследование многоквартирных домов в целях признания их аварийными и подлежащими сносу или реконструкции;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организация мероприятий по сносу домов, жилые помещения в которых признаны непригодными для проживания, многоквартирных домов, признанных аварийными и подлежащими сносу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обследованных многоквартирных домов с целью признания их аварийными и подлежащими сносу или реконструкции;</w:t>
            </w:r>
          </w:p>
          <w:p w:rsidR="002847FE" w:rsidRPr="007A712F" w:rsidRDefault="002847FE" w:rsidP="002847FE">
            <w:pPr>
              <w:pStyle w:val="ConsPlusNormal"/>
              <w:rPr>
                <w:sz w:val="20"/>
                <w:szCs w:val="20"/>
              </w:rPr>
            </w:pPr>
            <w:r w:rsidRPr="007A712F">
              <w:rPr>
                <w:sz w:val="20"/>
                <w:szCs w:val="20"/>
              </w:rPr>
              <w:t>количество снесенных домов, жилые помещения в которых признаны непригодными для проживания, и многоквартирных домов, признанных аварийными и подлежащими сносу</w:t>
            </w:r>
          </w:p>
        </w:tc>
      </w:tr>
    </w:tbl>
    <w:p w:rsidR="002847FE" w:rsidRDefault="002847FE" w:rsidP="002847FE">
      <w:pPr>
        <w:keepNext/>
        <w:keepLines/>
        <w:widowControl w:val="0"/>
        <w:tabs>
          <w:tab w:val="left" w:pos="4107"/>
        </w:tabs>
        <w:spacing w:after="248" w:line="260" w:lineRule="exact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5" w:name="bookmark6"/>
    </w:p>
    <w:p w:rsidR="002847FE" w:rsidRDefault="002847FE" w:rsidP="002847FE">
      <w:pPr>
        <w:pStyle w:val="a3"/>
        <w:keepNext/>
        <w:keepLines/>
        <w:widowControl w:val="0"/>
        <w:numPr>
          <w:ilvl w:val="0"/>
          <w:numId w:val="1"/>
        </w:numPr>
        <w:tabs>
          <w:tab w:val="left" w:pos="720"/>
        </w:tabs>
        <w:spacing w:after="248" w:line="260" w:lineRule="exact"/>
        <w:jc w:val="center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2847FE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Финансовое обеспечение муниципальной программы</w:t>
      </w:r>
      <w:bookmarkEnd w:id="5"/>
    </w:p>
    <w:p w:rsidR="00AD472E" w:rsidRDefault="00AD472E" w:rsidP="00AD472E">
      <w:pPr>
        <w:pStyle w:val="a3"/>
        <w:keepNext/>
        <w:keepLines/>
        <w:widowControl w:val="0"/>
        <w:tabs>
          <w:tab w:val="left" w:pos="720"/>
        </w:tabs>
        <w:spacing w:after="248" w:line="260" w:lineRule="exact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</w:p>
    <w:tbl>
      <w:tblPr>
        <w:tblW w:w="152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779"/>
        <w:gridCol w:w="849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  <w:gridCol w:w="992"/>
        <w:gridCol w:w="992"/>
        <w:gridCol w:w="6"/>
      </w:tblGrid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Наименование структурного элемента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116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Объем финансового обеспечения</w:t>
            </w:r>
          </w:p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(тыс. рублей)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2029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2036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F1499D" w:rsidRDefault="002847FE" w:rsidP="002847FE">
            <w:pPr>
              <w:pStyle w:val="ConsPlusNormal"/>
              <w:jc w:val="center"/>
              <w:rPr>
                <w:b/>
                <w:sz w:val="16"/>
                <w:szCs w:val="16"/>
              </w:rPr>
            </w:pPr>
            <w:r w:rsidRPr="00F1499D">
              <w:rPr>
                <w:b/>
                <w:sz w:val="16"/>
                <w:szCs w:val="16"/>
              </w:rPr>
              <w:t>всего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Муниципальная программа (всего)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143 049,26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149 044,21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168 497,91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121 152,37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121 152,37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1 550 962,71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15 400,00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17 950,00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33 776,80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67 126,80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111 316,45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118 355,85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121 982,75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102 130,20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102 130,20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1 270 826,85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16 332,81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12 738,36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12 738,36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19 022,17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sz w:val="16"/>
                <w:szCs w:val="16"/>
              </w:rPr>
              <w:t>19 022,17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213 009,06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Объем налоговых расходов (</w:t>
            </w:r>
            <w:proofErr w:type="spellStart"/>
            <w:r w:rsidRPr="00E37B8F">
              <w:rPr>
                <w:sz w:val="16"/>
                <w:szCs w:val="16"/>
              </w:rPr>
              <w:t>справочно</w:t>
            </w:r>
            <w:proofErr w:type="spellEnd"/>
            <w:r w:rsidRPr="00E37B8F">
              <w:rPr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jc w:val="center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-</w:t>
            </w:r>
          </w:p>
        </w:tc>
      </w:tr>
      <w:tr w:rsidR="002847FE" w:rsidRPr="00E37B8F" w:rsidTr="00F1499D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Pr="00E37B8F" w:rsidRDefault="002847FE" w:rsidP="00F1499D">
            <w:pPr>
              <w:pStyle w:val="ConsPlusNormal"/>
              <w:numPr>
                <w:ilvl w:val="0"/>
                <w:numId w:val="6"/>
              </w:numPr>
              <w:tabs>
                <w:tab w:val="left" w:pos="1059"/>
              </w:tabs>
              <w:ind w:left="366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7FE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Региональны</w:t>
            </w:r>
            <w:r>
              <w:rPr>
                <w:sz w:val="16"/>
                <w:szCs w:val="16"/>
              </w:rPr>
              <w:t>й</w:t>
            </w:r>
            <w:r w:rsidRPr="00E37B8F">
              <w:rPr>
                <w:sz w:val="16"/>
                <w:szCs w:val="16"/>
              </w:rPr>
              <w:t xml:space="preserve"> проект</w:t>
            </w:r>
            <w:r>
              <w:rPr>
                <w:sz w:val="16"/>
                <w:szCs w:val="16"/>
              </w:rPr>
              <w:t xml:space="preserve"> </w:t>
            </w:r>
          </w:p>
          <w:p w:rsidR="002847FE" w:rsidRPr="00E37B8F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</w:t>
            </w:r>
            <w:r w:rsidRPr="00F607AF">
              <w:rPr>
                <w:sz w:val="16"/>
                <w:szCs w:val="16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65 606,50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73 016,40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73 016,40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211 639,30</w:t>
            </w:r>
          </w:p>
        </w:tc>
      </w:tr>
      <w:tr w:rsidR="002847FE" w:rsidRPr="00E37B8F" w:rsidTr="00F1499D"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7FE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62 326,10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69 365,50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69 365,50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201 057,10</w:t>
            </w:r>
          </w:p>
        </w:tc>
      </w:tr>
      <w:tr w:rsidR="002847FE" w:rsidRPr="00E37B8F" w:rsidTr="00F1499D"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tabs>
                <w:tab w:val="left" w:pos="1059"/>
              </w:tabs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3 280,40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3 650,90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3 650,90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E37B8F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37B8F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10 582,20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Комплекс процессных мероприятий "Улучшение жилищных условий граждан"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68 077,81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70 627,81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90 081,51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111 286,07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1 230 361,76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15 400,00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17 950,00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33 776,80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67 126,80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48 990,35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48 990,35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52 617,25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102 130,20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1 069 769,75</w:t>
            </w:r>
          </w:p>
        </w:tc>
      </w:tr>
      <w:tr w:rsidR="002847FE" w:rsidRPr="00E37B8F" w:rsidTr="00F1499D">
        <w:trPr>
          <w:gridAfter w:val="1"/>
          <w:wAfter w:w="6" w:type="dxa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3 687,46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3 687,46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3 687,46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color w:val="000000"/>
                <w:sz w:val="16"/>
                <w:szCs w:val="16"/>
              </w:rPr>
              <w:t>9 155,87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93 465,21</w:t>
            </w:r>
          </w:p>
        </w:tc>
      </w:tr>
      <w:tr w:rsidR="002847FE" w:rsidRPr="00E37B8F" w:rsidTr="00AD7F11">
        <w:trPr>
          <w:gridAfter w:val="1"/>
          <w:wAfter w:w="6" w:type="dxa"/>
          <w:trHeight w:val="329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E37B8F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Комплекс процессных мероприятий "Ликвидация аварийного и непригодного для проживания жилищного фонда"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FE" w:rsidRPr="00E37B8F" w:rsidRDefault="002847FE" w:rsidP="002847FE">
            <w:pPr>
              <w:pStyle w:val="ConsPlusNormal"/>
              <w:rPr>
                <w:sz w:val="16"/>
                <w:szCs w:val="16"/>
              </w:rPr>
            </w:pPr>
            <w:r w:rsidRPr="00E37B8F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9 364,95</w:t>
            </w:r>
          </w:p>
          <w:p w:rsidR="002847FE" w:rsidRPr="00590056" w:rsidRDefault="002847FE" w:rsidP="002847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FB" w:rsidRDefault="007940FB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7940FB" w:rsidRDefault="007940FB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7940FB" w:rsidRDefault="007940FB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AD7F11" w:rsidRDefault="00AD472E" w:rsidP="00AD7F11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                                      </w:t>
            </w:r>
            <w:r w:rsidR="00AD7F1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                            </w:t>
            </w:r>
          </w:p>
          <w:p w:rsidR="00F1499D" w:rsidRPr="00F1499D" w:rsidRDefault="00AD7F11" w:rsidP="00AD7F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9 866,30</w:t>
            </w:r>
          </w:p>
          <w:p w:rsidR="00F1499D" w:rsidRPr="00F1499D" w:rsidRDefault="00F1499D" w:rsidP="00F1499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F1499D" w:rsidRDefault="00F1499D" w:rsidP="00F1499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F1499D" w:rsidRPr="00F1499D" w:rsidRDefault="00F1499D" w:rsidP="00F1499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847FE" w:rsidRPr="00F1499D" w:rsidRDefault="002847FE" w:rsidP="00F1499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7FE" w:rsidRPr="00590056" w:rsidRDefault="002847FE" w:rsidP="002847FE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59005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108 961,65</w:t>
            </w:r>
          </w:p>
        </w:tc>
      </w:tr>
    </w:tbl>
    <w:p w:rsidR="002847FE" w:rsidRPr="002847FE" w:rsidRDefault="002847FE" w:rsidP="002847FE">
      <w:pPr>
        <w:rPr>
          <w:rFonts w:ascii="Times New Roman" w:eastAsia="Times New Roman" w:hAnsi="Times New Roman"/>
          <w:sz w:val="16"/>
          <w:szCs w:val="16"/>
          <w:shd w:val="clear" w:color="auto" w:fill="FFFFFF"/>
          <w:lang w:eastAsia="ru-RU" w:bidi="ru-RU"/>
        </w:rPr>
      </w:pPr>
    </w:p>
    <w:sectPr w:rsidR="002847FE" w:rsidRPr="002847FE" w:rsidSect="000F18CD">
      <w:headerReference w:type="default" r:id="rId7"/>
      <w:pgSz w:w="16838" w:h="11906" w:orient="landscape"/>
      <w:pgMar w:top="1701" w:right="1134" w:bottom="850" w:left="1134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93E" w:rsidRDefault="004E393E" w:rsidP="00F1499D">
      <w:pPr>
        <w:spacing w:after="0" w:line="240" w:lineRule="auto"/>
      </w:pPr>
      <w:r>
        <w:separator/>
      </w:r>
    </w:p>
  </w:endnote>
  <w:endnote w:type="continuationSeparator" w:id="0">
    <w:p w:rsidR="004E393E" w:rsidRDefault="004E393E" w:rsidP="00F1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93E" w:rsidRDefault="004E393E" w:rsidP="00F1499D">
      <w:pPr>
        <w:spacing w:after="0" w:line="240" w:lineRule="auto"/>
      </w:pPr>
      <w:r>
        <w:separator/>
      </w:r>
    </w:p>
  </w:footnote>
  <w:footnote w:type="continuationSeparator" w:id="0">
    <w:p w:rsidR="004E393E" w:rsidRDefault="004E393E" w:rsidP="00F14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00520"/>
      <w:docPartObj>
        <w:docPartGallery w:val="Page Numbers (Top of Page)"/>
        <w:docPartUnique/>
      </w:docPartObj>
    </w:sdtPr>
    <w:sdtContent>
      <w:p w:rsidR="000F18CD" w:rsidRDefault="000F18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251</w:t>
        </w:r>
        <w:r>
          <w:fldChar w:fldCharType="end"/>
        </w:r>
      </w:p>
    </w:sdtContent>
  </w:sdt>
  <w:p w:rsidR="000F18CD" w:rsidRDefault="000F1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74355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037112"/>
    <w:multiLevelType w:val="hybridMultilevel"/>
    <w:tmpl w:val="B97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4E83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9C055A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8A23ACC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B01B02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FE"/>
    <w:rsid w:val="000F18CD"/>
    <w:rsid w:val="002847FE"/>
    <w:rsid w:val="00425E53"/>
    <w:rsid w:val="004A0661"/>
    <w:rsid w:val="004E393E"/>
    <w:rsid w:val="00556907"/>
    <w:rsid w:val="007940FB"/>
    <w:rsid w:val="008E5D7E"/>
    <w:rsid w:val="009E0D60"/>
    <w:rsid w:val="00AD472E"/>
    <w:rsid w:val="00AD7F11"/>
    <w:rsid w:val="00B32863"/>
    <w:rsid w:val="00E115F3"/>
    <w:rsid w:val="00E71C7C"/>
    <w:rsid w:val="00F1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EAA71-16DF-4625-A720-2EFBC952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7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4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847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47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499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1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49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Виктория Олеговна</dc:creator>
  <cp:keywords/>
  <dc:description/>
  <cp:lastModifiedBy>Бессмертных Людмила Александровна</cp:lastModifiedBy>
  <cp:revision>7</cp:revision>
  <dcterms:created xsi:type="dcterms:W3CDTF">2024-11-12T13:30:00Z</dcterms:created>
  <dcterms:modified xsi:type="dcterms:W3CDTF">2024-11-13T17:28:00Z</dcterms:modified>
</cp:coreProperties>
</file>